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4DD2" w14:textId="7BD1AB31" w:rsidR="003B1F90" w:rsidRDefault="00AB48A8" w:rsidP="00AB48A8">
      <w:pPr>
        <w:pStyle w:val="Overskrift1"/>
      </w:pPr>
      <w:r>
        <w:t xml:space="preserve">Personvernerklæring for </w:t>
      </w:r>
      <w:r w:rsidR="00BB4446">
        <w:t xml:space="preserve">foresatte ved </w:t>
      </w:r>
      <w:r>
        <w:t xml:space="preserve">Nøste barnehage </w:t>
      </w:r>
      <w:r w:rsidR="004E307C">
        <w:t>SA</w:t>
      </w:r>
      <w:r>
        <w:t xml:space="preserve"> </w:t>
      </w:r>
    </w:p>
    <w:p w14:paraId="4BE78CB6" w14:textId="0D0DFBCF" w:rsidR="00AB48A8" w:rsidRDefault="00AB48A8" w:rsidP="00AB48A8"/>
    <w:p w14:paraId="5BC7EE67" w14:textId="02E26CA3" w:rsidR="005F0198" w:rsidRDefault="005F0198" w:rsidP="00AB48A8">
      <w:r w:rsidRPr="005F0198">
        <w:t xml:space="preserve">Personopplysninger er opplysninger som kan kobles til deg som person. Det kan være navn og kontaktopplysninger, men også annen informasjon som kan knyttes til deg mer indirekte. </w:t>
      </w:r>
    </w:p>
    <w:p w14:paraId="524B49FA" w14:textId="77777777" w:rsidR="005F0198" w:rsidRDefault="00AB48A8" w:rsidP="00AB48A8">
      <w:r>
        <w:t>Ditt personvern er viktig for Nøste barnehage og vi er opptatt av å verne om personopplysningenes integritet, tilgjengelighet og konfidensialitet. All behandling av personopplysninger i Nøste barnehage skal følge det til enhver tid gjeldende personvernregelverket, herunder personvernforordningen (GDPR) og personopplysningsloven.</w:t>
      </w:r>
    </w:p>
    <w:p w14:paraId="6C81F7EF" w14:textId="4273DD63" w:rsidR="00AB48A8" w:rsidRDefault="005F0198" w:rsidP="00AB48A8">
      <w:r w:rsidRPr="005F0198">
        <w:t xml:space="preserve">I denne personvernerklæringen kan du lese om hvordan </w:t>
      </w:r>
      <w:r>
        <w:t>Nøste barnehage</w:t>
      </w:r>
      <w:r w:rsidRPr="005F0198">
        <w:t xml:space="preserve"> samler inn og behandler dine personopplysninger, slik at du kan ivareta dine rettigheter etter personvernlovgivningen</w:t>
      </w:r>
      <w:r>
        <w:t xml:space="preserve"> når du er registrert hos oss. </w:t>
      </w:r>
    </w:p>
    <w:p w14:paraId="7CED9B83" w14:textId="77777777" w:rsidR="005F0198" w:rsidRDefault="005F0198" w:rsidP="00AB48A8"/>
    <w:p w14:paraId="3678F211" w14:textId="667E470B" w:rsidR="00AB48A8" w:rsidRDefault="00AB48A8" w:rsidP="00AB48A8">
      <w:pPr>
        <w:pStyle w:val="Overskrift2"/>
      </w:pPr>
      <w:r>
        <w:t xml:space="preserve">Behandlingsansvarlig </w:t>
      </w:r>
    </w:p>
    <w:p w14:paraId="15786A88" w14:textId="3D4FEDED" w:rsidR="00AB48A8" w:rsidRDefault="003E115A" w:rsidP="00AB48A8">
      <w:r>
        <w:t>Daglig leder</w:t>
      </w:r>
      <w:r w:rsidR="00731861">
        <w:t xml:space="preserve"> i Nøste barnehage er hovedansvarlig for behandlingen av personopplysninger som utføres av Nøste barnehage. </w:t>
      </w:r>
    </w:p>
    <w:p w14:paraId="31E1939C" w14:textId="1343D53C" w:rsidR="00704C02" w:rsidRDefault="00704C02" w:rsidP="00AB48A8">
      <w:r>
        <w:t xml:space="preserve">Dersom du har spørsmål </w:t>
      </w:r>
      <w:r w:rsidR="003E115A">
        <w:t xml:space="preserve">knyttet til vår behandling av personopplysninger, kan du kontakte oss med </w:t>
      </w:r>
      <w:hyperlink r:id="rId6" w:history="1">
        <w:r w:rsidR="003E115A" w:rsidRPr="00E82679">
          <w:rPr>
            <w:rStyle w:val="Hyperkobling"/>
          </w:rPr>
          <w:t>post@nostebarnehage.no</w:t>
        </w:r>
      </w:hyperlink>
      <w:r w:rsidR="003E115A">
        <w:t xml:space="preserve">. </w:t>
      </w:r>
    </w:p>
    <w:p w14:paraId="1A08DB02" w14:textId="77777777" w:rsidR="008A6897" w:rsidRDefault="008A6897" w:rsidP="00AB48A8">
      <w:pPr>
        <w:pStyle w:val="Overskrift2"/>
      </w:pPr>
    </w:p>
    <w:p w14:paraId="3A8A44A6" w14:textId="00719352" w:rsidR="00AB48A8" w:rsidRDefault="00AB48A8" w:rsidP="00AB48A8">
      <w:pPr>
        <w:pStyle w:val="Overskrift2"/>
      </w:pPr>
      <w:r>
        <w:t xml:space="preserve">Vår behandling av personopplysninger </w:t>
      </w:r>
    </w:p>
    <w:p w14:paraId="101940AD" w14:textId="11E60D7F" w:rsidR="009A7BF5" w:rsidRDefault="009A7BF5" w:rsidP="00AB48A8">
      <w:r>
        <w:t>Nøste barnehage beha</w:t>
      </w:r>
      <w:r w:rsidR="00D91CF4">
        <w:t xml:space="preserve">ndler personopplysninger til følgende hovedformål: </w:t>
      </w:r>
    </w:p>
    <w:tbl>
      <w:tblPr>
        <w:tblStyle w:val="Tabellrutenett"/>
        <w:tblW w:w="0" w:type="auto"/>
        <w:tblLook w:val="04A0" w:firstRow="1" w:lastRow="0" w:firstColumn="1" w:lastColumn="0" w:noHBand="0" w:noVBand="1"/>
      </w:tblPr>
      <w:tblGrid>
        <w:gridCol w:w="4531"/>
        <w:gridCol w:w="4531"/>
      </w:tblGrid>
      <w:tr w:rsidR="00114409" w14:paraId="22F07EC1" w14:textId="77777777" w:rsidTr="00114409">
        <w:tc>
          <w:tcPr>
            <w:tcW w:w="4531" w:type="dxa"/>
          </w:tcPr>
          <w:p w14:paraId="3852333C" w14:textId="2CC1897C" w:rsidR="00114409" w:rsidRPr="00114409" w:rsidRDefault="00114409" w:rsidP="00114409">
            <w:pPr>
              <w:jc w:val="center"/>
              <w:rPr>
                <w:b/>
                <w:bCs/>
              </w:rPr>
            </w:pPr>
            <w:r>
              <w:rPr>
                <w:b/>
                <w:bCs/>
              </w:rPr>
              <w:t>Opplysning</w:t>
            </w:r>
          </w:p>
        </w:tc>
        <w:tc>
          <w:tcPr>
            <w:tcW w:w="4531" w:type="dxa"/>
          </w:tcPr>
          <w:p w14:paraId="44844FA6" w14:textId="72660DDC" w:rsidR="00114409" w:rsidRPr="00114409" w:rsidRDefault="00114409" w:rsidP="00114409">
            <w:pPr>
              <w:jc w:val="center"/>
              <w:rPr>
                <w:b/>
                <w:bCs/>
              </w:rPr>
            </w:pPr>
            <w:r w:rsidRPr="00114409">
              <w:rPr>
                <w:b/>
                <w:bCs/>
              </w:rPr>
              <w:t>Formål</w:t>
            </w:r>
          </w:p>
        </w:tc>
      </w:tr>
      <w:tr w:rsidR="00114409" w14:paraId="12B0E4FA" w14:textId="77777777" w:rsidTr="00114409">
        <w:tc>
          <w:tcPr>
            <w:tcW w:w="4531" w:type="dxa"/>
          </w:tcPr>
          <w:p w14:paraId="7F3B77B8" w14:textId="2DA5A6B0" w:rsidR="00114409" w:rsidRDefault="00D25AFC" w:rsidP="00AB48A8">
            <w:r>
              <w:t xml:space="preserve">Dokumenter fra barnehageopptak </w:t>
            </w:r>
          </w:p>
        </w:tc>
        <w:tc>
          <w:tcPr>
            <w:tcW w:w="4531" w:type="dxa"/>
          </w:tcPr>
          <w:p w14:paraId="276CC43B" w14:textId="2A20D819" w:rsidR="00114409" w:rsidRDefault="0092134B" w:rsidP="00AB48A8">
            <w:r>
              <w:t xml:space="preserve">Disse dokumentene er det ikke lovpålagt å ta vare på etter at barnehageopptaket er gjennomført. Men årlige oversikter over alle som har fått barnehageplass blir værende i kommunens arkivsystem fordi dette har historisk verdi for kommunen. </w:t>
            </w:r>
          </w:p>
        </w:tc>
      </w:tr>
      <w:tr w:rsidR="00114409" w14:paraId="1A412529" w14:textId="77777777" w:rsidTr="00114409">
        <w:tc>
          <w:tcPr>
            <w:tcW w:w="4531" w:type="dxa"/>
          </w:tcPr>
          <w:p w14:paraId="274D009F" w14:textId="767FC42B" w:rsidR="00114409" w:rsidRDefault="00D25AFC" w:rsidP="00AB48A8">
            <w:r>
              <w:t>Søknad/vedtak om redusert foreldrebetaling</w:t>
            </w:r>
          </w:p>
        </w:tc>
        <w:tc>
          <w:tcPr>
            <w:tcW w:w="4531" w:type="dxa"/>
          </w:tcPr>
          <w:p w14:paraId="501D9745" w14:textId="138505E4" w:rsidR="00114409" w:rsidRDefault="00C40F99" w:rsidP="00AB48A8">
            <w:r>
              <w:t>«Forskrift om foreldrebetaling i barnehager» sier at kommunen skal ha ordninger for søskenmoderasjon og fritak/reduksjon ved lav inntekt hos foreldre.</w:t>
            </w:r>
          </w:p>
        </w:tc>
      </w:tr>
      <w:tr w:rsidR="00114409" w14:paraId="326D4B77" w14:textId="77777777" w:rsidTr="00114409">
        <w:tc>
          <w:tcPr>
            <w:tcW w:w="4531" w:type="dxa"/>
          </w:tcPr>
          <w:p w14:paraId="503B495F" w14:textId="267D0A26" w:rsidR="00114409" w:rsidRDefault="00D25AFC" w:rsidP="00AB48A8">
            <w:r>
              <w:t xml:space="preserve">Barnets morsmål </w:t>
            </w:r>
          </w:p>
        </w:tc>
        <w:tc>
          <w:tcPr>
            <w:tcW w:w="4531" w:type="dxa"/>
          </w:tcPr>
          <w:p w14:paraId="0D7A9330" w14:textId="53832DDA" w:rsidR="00114409" w:rsidRDefault="004F60DB" w:rsidP="00AB48A8">
            <w:r>
              <w:t>Bhgl. §2: Barnehagen skal ta hensyn til barnas etniske og kulturelle bakgrunn.</w:t>
            </w:r>
          </w:p>
        </w:tc>
      </w:tr>
      <w:tr w:rsidR="00114409" w14:paraId="2BB2A5F5" w14:textId="77777777" w:rsidTr="00114409">
        <w:tc>
          <w:tcPr>
            <w:tcW w:w="4531" w:type="dxa"/>
          </w:tcPr>
          <w:p w14:paraId="25F4E275" w14:textId="6A39BDF3" w:rsidR="00114409" w:rsidRDefault="00D25AFC" w:rsidP="00AB48A8">
            <w:r>
              <w:t>Foresattes navn, adresse, epost, telefonnummer og morsmål</w:t>
            </w:r>
          </w:p>
        </w:tc>
        <w:tc>
          <w:tcPr>
            <w:tcW w:w="4531" w:type="dxa"/>
          </w:tcPr>
          <w:p w14:paraId="3EA06E42" w14:textId="19EB8250" w:rsidR="00114409" w:rsidRDefault="00E62500" w:rsidP="00AB48A8">
            <w:r>
              <w:t>Bhg. §1: Barnehagen skal arbeide i samarbeid med og forståelse med hjemmet.</w:t>
            </w:r>
          </w:p>
        </w:tc>
      </w:tr>
      <w:tr w:rsidR="00E62500" w14:paraId="19872B2C" w14:textId="77777777" w:rsidTr="00114409">
        <w:tc>
          <w:tcPr>
            <w:tcW w:w="4531" w:type="dxa"/>
          </w:tcPr>
          <w:p w14:paraId="784D0F78" w14:textId="400B0695" w:rsidR="00E62500" w:rsidRDefault="00AC1747" w:rsidP="00AB48A8">
            <w:r>
              <w:t>Referat fra foreldresamtale</w:t>
            </w:r>
          </w:p>
        </w:tc>
        <w:tc>
          <w:tcPr>
            <w:tcW w:w="4531" w:type="dxa"/>
          </w:tcPr>
          <w:p w14:paraId="3F577743" w14:textId="4B734FAE" w:rsidR="00E62500" w:rsidRDefault="00AC1747" w:rsidP="00AB48A8">
            <w:r>
              <w:t>Bhgl. §1: Barnehagen skal arbeide i samarbeid med og forståelse med hjemmet.</w:t>
            </w:r>
          </w:p>
        </w:tc>
      </w:tr>
      <w:tr w:rsidR="00114409" w14:paraId="6C43112B" w14:textId="77777777" w:rsidTr="00114409">
        <w:tc>
          <w:tcPr>
            <w:tcW w:w="4531" w:type="dxa"/>
          </w:tcPr>
          <w:p w14:paraId="7F956285" w14:textId="0A1CD677" w:rsidR="00114409" w:rsidRDefault="00D25AFC" w:rsidP="00AB48A8">
            <w:r>
              <w:t xml:space="preserve">Klage/meldinger fra foresatte vedrørende hvordan barnet har det i barnehagen </w:t>
            </w:r>
          </w:p>
        </w:tc>
        <w:tc>
          <w:tcPr>
            <w:tcW w:w="4531" w:type="dxa"/>
          </w:tcPr>
          <w:p w14:paraId="20F18333" w14:textId="726C55EB" w:rsidR="00114409" w:rsidRDefault="00A33A15" w:rsidP="00AB48A8">
            <w:r>
              <w:t>Bhgl. §1: Barnehagen skal ivareta barnas behov for omsorg, møte dem med tillit og respekt og motarbeide alle former for diskriminering. Barnehagen skal være et trygt sted for fellesskap og vennskap.</w:t>
            </w:r>
          </w:p>
        </w:tc>
      </w:tr>
      <w:tr w:rsidR="00114409" w14:paraId="27FC4AD3" w14:textId="77777777" w:rsidTr="00114409">
        <w:tc>
          <w:tcPr>
            <w:tcW w:w="4531" w:type="dxa"/>
          </w:tcPr>
          <w:p w14:paraId="63F69010" w14:textId="33E2583F" w:rsidR="00114409" w:rsidRDefault="00E472D8" w:rsidP="00AB48A8">
            <w:r>
              <w:lastRenderedPageBreak/>
              <w:t xml:space="preserve">Kartleggingsverktøy som TRAS og </w:t>
            </w:r>
            <w:r w:rsidR="00D25AFC">
              <w:t>Alle med</w:t>
            </w:r>
          </w:p>
        </w:tc>
        <w:tc>
          <w:tcPr>
            <w:tcW w:w="4531" w:type="dxa"/>
          </w:tcPr>
          <w:p w14:paraId="05018FF5" w14:textId="15E32439" w:rsidR="00114409" w:rsidRPr="00A33A15" w:rsidRDefault="00A33A15" w:rsidP="00AB48A8">
            <w:pPr>
              <w:rPr>
                <w:color w:val="FF0000"/>
              </w:rPr>
            </w:pPr>
            <w:r>
              <w:t xml:space="preserve">Bhgl. §2: Barnehagen skal legge til rette for og stimulere hvert barns personlige utvikling. </w:t>
            </w:r>
            <w:r w:rsidR="000159BD">
              <w:t xml:space="preserve">Disse </w:t>
            </w:r>
            <w:r>
              <w:t>er intern</w:t>
            </w:r>
            <w:r w:rsidR="000159BD">
              <w:t>e</w:t>
            </w:r>
            <w:r>
              <w:t xml:space="preserve"> kartleggingsverktøy som ansatte bruker i dette arbeidet. Det er også utgangspunkt for forberedelse til foreldresamtaler. </w:t>
            </w:r>
          </w:p>
        </w:tc>
      </w:tr>
      <w:tr w:rsidR="00114409" w14:paraId="624A2483" w14:textId="77777777" w:rsidTr="00114409">
        <w:tc>
          <w:tcPr>
            <w:tcW w:w="4531" w:type="dxa"/>
          </w:tcPr>
          <w:p w14:paraId="14CF498F" w14:textId="591539B8" w:rsidR="00114409" w:rsidRDefault="00D25AFC" w:rsidP="00AB48A8">
            <w:r>
              <w:t xml:space="preserve">Helseskjema </w:t>
            </w:r>
            <w:r w:rsidR="00300F0F">
              <w:t xml:space="preserve">(bekrefte/avkrefte om barnet følger </w:t>
            </w:r>
            <w:r w:rsidR="00C65275">
              <w:t>vaksinasjonsprogrammet)</w:t>
            </w:r>
          </w:p>
        </w:tc>
        <w:tc>
          <w:tcPr>
            <w:tcW w:w="4531" w:type="dxa"/>
          </w:tcPr>
          <w:p w14:paraId="39118AF7" w14:textId="5510BB0D" w:rsidR="00A42A72" w:rsidRDefault="00EA3ED9" w:rsidP="00AB48A8">
            <w:r>
              <w:t xml:space="preserve">Bhgl. § </w:t>
            </w:r>
            <w:r w:rsidR="00A42A72">
              <w:t>50</w:t>
            </w:r>
            <w:r>
              <w:t>: Før et barn begynner i barnehage, skal det legges fram erklæring om barnets helse</w:t>
            </w:r>
            <w:r w:rsidR="00300F0F">
              <w:t>.</w:t>
            </w:r>
          </w:p>
          <w:p w14:paraId="53592EB1" w14:textId="77777777" w:rsidR="00C65275" w:rsidRDefault="00EA3ED9" w:rsidP="00AB48A8">
            <w:r>
              <w:t>Bhgl. §1</w:t>
            </w:r>
            <w:r w:rsidR="00C65275">
              <w:t>8</w:t>
            </w:r>
            <w:r>
              <w:t xml:space="preserve">: Barn med nedsatt funksjonsevne har rett til prioritet ved opptak og individuelt tilrettelagt tilbud. </w:t>
            </w:r>
          </w:p>
          <w:p w14:paraId="6F45C2AC" w14:textId="5280C3D0" w:rsidR="00114409" w:rsidRDefault="00EA3ED9" w:rsidP="00AB48A8">
            <w:r>
              <w:t xml:space="preserve">Bhgl. § </w:t>
            </w:r>
            <w:r w:rsidR="00C65275">
              <w:t>31</w:t>
            </w:r>
            <w:r>
              <w:t>: Barn som har behov for det, har rett til spesialpedagogisk hjelp.</w:t>
            </w:r>
          </w:p>
        </w:tc>
      </w:tr>
      <w:tr w:rsidR="00114409" w14:paraId="3BA9AA7D" w14:textId="77777777" w:rsidTr="00114409">
        <w:tc>
          <w:tcPr>
            <w:tcW w:w="4531" w:type="dxa"/>
          </w:tcPr>
          <w:p w14:paraId="6B6A9CB0" w14:textId="0D584E31" w:rsidR="00114409" w:rsidRDefault="00B23E78" w:rsidP="00AB48A8">
            <w:r>
              <w:t>Medisineringsskjema</w:t>
            </w:r>
          </w:p>
        </w:tc>
        <w:tc>
          <w:tcPr>
            <w:tcW w:w="4531" w:type="dxa"/>
          </w:tcPr>
          <w:p w14:paraId="1A9C7FFD" w14:textId="77777777" w:rsidR="00DE14FC" w:rsidRDefault="00EA3ED9" w:rsidP="00AB48A8">
            <w:r>
              <w:t xml:space="preserve">Bhgl. § </w:t>
            </w:r>
            <w:r w:rsidR="00DE14FC">
              <w:t>37</w:t>
            </w:r>
            <w:r>
              <w:t xml:space="preserve">: Barn med nedsatt funksjonsevne har rett til individuelt tilrettelagt tilbud. Dette kan i noen tilfeller inkludere fast medisinering i barnehagen. </w:t>
            </w:r>
          </w:p>
          <w:p w14:paraId="7409EBD8" w14:textId="00E6C8B5" w:rsidR="00114409" w:rsidRDefault="00EA3ED9" w:rsidP="00AB48A8">
            <w:r>
              <w:t>Ved akutte tilfeller, som for eksempel behov for penicillin i barnehagetiden, kan foresatte til alle barn spørre barnehagen om hjelp til dette. Dette gjøres ved å fylle ut medisineringsskjema.</w:t>
            </w:r>
          </w:p>
        </w:tc>
      </w:tr>
      <w:tr w:rsidR="00114409" w14:paraId="549DA057" w14:textId="77777777" w:rsidTr="00114409">
        <w:tc>
          <w:tcPr>
            <w:tcW w:w="4531" w:type="dxa"/>
          </w:tcPr>
          <w:p w14:paraId="23668618" w14:textId="72AACA17" w:rsidR="00114409" w:rsidRDefault="00B23E78" w:rsidP="00AB48A8">
            <w:r>
              <w:t>Skademelding</w:t>
            </w:r>
          </w:p>
        </w:tc>
        <w:tc>
          <w:tcPr>
            <w:tcW w:w="4531" w:type="dxa"/>
          </w:tcPr>
          <w:p w14:paraId="2F330D9A" w14:textId="18587D41" w:rsidR="00114409" w:rsidRPr="007708EB" w:rsidRDefault="00577EB3" w:rsidP="00AB48A8">
            <w:pPr>
              <w:rPr>
                <w:color w:val="FF0000"/>
              </w:rPr>
            </w:pPr>
            <w:r>
              <w:t>Barnehagen</w:t>
            </w:r>
            <w:r w:rsidR="007708EB">
              <w:t xml:space="preserve"> har tegnet ulykkesforsikring for barnehagebarn og arkiverer derfor eventuelle skademeldinger. </w:t>
            </w:r>
          </w:p>
        </w:tc>
      </w:tr>
      <w:tr w:rsidR="00114409" w14:paraId="06E63257" w14:textId="77777777" w:rsidTr="00114409">
        <w:tc>
          <w:tcPr>
            <w:tcW w:w="4531" w:type="dxa"/>
          </w:tcPr>
          <w:p w14:paraId="4C6A770D" w14:textId="1E807508" w:rsidR="00114409" w:rsidRDefault="00B23E78" w:rsidP="00AB48A8">
            <w:r>
              <w:t>Papirer til/fra PPT</w:t>
            </w:r>
          </w:p>
        </w:tc>
        <w:tc>
          <w:tcPr>
            <w:tcW w:w="4531" w:type="dxa"/>
          </w:tcPr>
          <w:p w14:paraId="2B661952" w14:textId="3BB454FE" w:rsidR="00114409" w:rsidRDefault="00E02D38" w:rsidP="00AB48A8">
            <w:r>
              <w:t xml:space="preserve">Bhgl. § </w:t>
            </w:r>
            <w:r w:rsidR="00B62102">
              <w:t>31</w:t>
            </w:r>
            <w:r>
              <w:t>: Barn som har behov for det, har rett til spesialpedagogisk hjelp.</w:t>
            </w:r>
          </w:p>
        </w:tc>
      </w:tr>
      <w:tr w:rsidR="00114409" w14:paraId="6EF4A9FD" w14:textId="77777777" w:rsidTr="00114409">
        <w:tc>
          <w:tcPr>
            <w:tcW w:w="4531" w:type="dxa"/>
          </w:tcPr>
          <w:p w14:paraId="795EB4BD" w14:textId="77777777" w:rsidR="00114409" w:rsidRDefault="00B23E78" w:rsidP="00AB48A8">
            <w:r>
              <w:t xml:space="preserve">Vedtak om spesialpedagogisk hjelp. </w:t>
            </w:r>
          </w:p>
          <w:p w14:paraId="7892CDB6" w14:textId="4BC798E9" w:rsidR="00B62102" w:rsidRDefault="00B62102" w:rsidP="00AB48A8">
            <w:r>
              <w:t xml:space="preserve">Kommunen fatter enkeltvedtak og det utarbeides en tiltaksplan. </w:t>
            </w:r>
          </w:p>
        </w:tc>
        <w:tc>
          <w:tcPr>
            <w:tcW w:w="4531" w:type="dxa"/>
          </w:tcPr>
          <w:p w14:paraId="32EAA625" w14:textId="32ED261C" w:rsidR="00114409" w:rsidRDefault="004C0E0B" w:rsidP="00AB48A8">
            <w:r>
              <w:t xml:space="preserve">Bhgl. § </w:t>
            </w:r>
            <w:r w:rsidR="00C6264F">
              <w:t>31</w:t>
            </w:r>
            <w:r>
              <w:t>: Barn som har behov for det, har rett til spesialpedagogisk hjelp.</w:t>
            </w:r>
          </w:p>
        </w:tc>
      </w:tr>
      <w:tr w:rsidR="004C0E0B" w14:paraId="09B397BC" w14:textId="77777777" w:rsidTr="00114409">
        <w:tc>
          <w:tcPr>
            <w:tcW w:w="4531" w:type="dxa"/>
          </w:tcPr>
          <w:p w14:paraId="312BC7EC" w14:textId="37942938" w:rsidR="004C0E0B" w:rsidRDefault="004C0E0B" w:rsidP="00AB48A8">
            <w:r>
              <w:t>Notater/observasjoner som evt. Kan føre til bekymringsmelding til barnevernet</w:t>
            </w:r>
          </w:p>
        </w:tc>
        <w:tc>
          <w:tcPr>
            <w:tcW w:w="4531" w:type="dxa"/>
          </w:tcPr>
          <w:p w14:paraId="77A17FDF" w14:textId="6B093E14" w:rsidR="004C0E0B" w:rsidRDefault="004C0E0B" w:rsidP="00AB48A8">
            <w:r>
              <w:t xml:space="preserve">Bhgl. § </w:t>
            </w:r>
            <w:r w:rsidR="00C6264F">
              <w:t>46</w:t>
            </w:r>
            <w:r>
              <w:t>: Ansatte skal i sitt arbeid være oppmerksomme på forhold som kan føre til tiltak fra barneverntjenesten</w:t>
            </w:r>
          </w:p>
        </w:tc>
      </w:tr>
      <w:tr w:rsidR="00114409" w14:paraId="618F06AB" w14:textId="77777777" w:rsidTr="00114409">
        <w:tc>
          <w:tcPr>
            <w:tcW w:w="4531" w:type="dxa"/>
          </w:tcPr>
          <w:p w14:paraId="386BE29B" w14:textId="25006721" w:rsidR="00114409" w:rsidRDefault="00493BDD" w:rsidP="00AB48A8">
            <w:r>
              <w:t>Papirer til og fra barnevernet i forbindelse med bekymringsmeldinger</w:t>
            </w:r>
          </w:p>
        </w:tc>
        <w:tc>
          <w:tcPr>
            <w:tcW w:w="4531" w:type="dxa"/>
          </w:tcPr>
          <w:p w14:paraId="1DE12682" w14:textId="1484245A" w:rsidR="00114409" w:rsidRDefault="005717A0" w:rsidP="00AB48A8">
            <w:r>
              <w:t>Bhgl. §</w:t>
            </w:r>
            <w:r w:rsidR="007F78A5">
              <w:t>46</w:t>
            </w:r>
            <w:r>
              <w:t>: Ansatte har plikt til å melde fra til barnevernet ved forhold som er nevnt i denne paragrafen.</w:t>
            </w:r>
          </w:p>
        </w:tc>
      </w:tr>
      <w:tr w:rsidR="00114409" w14:paraId="43C8DA34" w14:textId="77777777" w:rsidTr="00114409">
        <w:tc>
          <w:tcPr>
            <w:tcW w:w="4531" w:type="dxa"/>
          </w:tcPr>
          <w:p w14:paraId="62667615" w14:textId="27757348" w:rsidR="00114409" w:rsidRDefault="00493BDD" w:rsidP="00AB48A8">
            <w:r>
              <w:t>Overgangsskjema barnehage</w:t>
            </w:r>
            <w:r w:rsidR="00026B59">
              <w:t>-skole</w:t>
            </w:r>
          </w:p>
        </w:tc>
        <w:tc>
          <w:tcPr>
            <w:tcW w:w="4531" w:type="dxa"/>
          </w:tcPr>
          <w:p w14:paraId="0FCCEDBB" w14:textId="778C520B" w:rsidR="00114409" w:rsidRDefault="005717A0" w:rsidP="00AB48A8">
            <w:r>
              <w:t>Bhgl. §2</w:t>
            </w:r>
            <w:r w:rsidR="00730CC1">
              <w:t>a</w:t>
            </w:r>
            <w:r>
              <w:t>: Barnehagen skal samarbeide med skolen for å sikre en god overgang.</w:t>
            </w:r>
          </w:p>
        </w:tc>
      </w:tr>
      <w:tr w:rsidR="00026B59" w14:paraId="5F440EB7" w14:textId="77777777" w:rsidTr="00114409">
        <w:tc>
          <w:tcPr>
            <w:tcW w:w="4531" w:type="dxa"/>
          </w:tcPr>
          <w:p w14:paraId="0F57D137" w14:textId="5A5D9B09" w:rsidR="00026B59" w:rsidRDefault="00026B59" w:rsidP="00AB48A8">
            <w:r>
              <w:t>Bilder-film av barn</w:t>
            </w:r>
          </w:p>
        </w:tc>
        <w:tc>
          <w:tcPr>
            <w:tcW w:w="4531" w:type="dxa"/>
          </w:tcPr>
          <w:p w14:paraId="3701E893" w14:textId="72C2E0D9" w:rsidR="00026B59" w:rsidRDefault="00730CC1" w:rsidP="00AB48A8">
            <w:r>
              <w:t xml:space="preserve">Barnehagen ønsker å dele </w:t>
            </w:r>
            <w:r w:rsidR="00FC52C5">
              <w:t xml:space="preserve">glimt av barnets hverdag med foresatte. Om og hvordan dette gjøres er basert på samtykkeskjema fra foresatte. </w:t>
            </w:r>
          </w:p>
        </w:tc>
      </w:tr>
    </w:tbl>
    <w:p w14:paraId="2F63DD1C" w14:textId="77777777" w:rsidR="008A6897" w:rsidRDefault="008A6897" w:rsidP="00AB48A8">
      <w:pPr>
        <w:pStyle w:val="Overskrift2"/>
      </w:pPr>
    </w:p>
    <w:p w14:paraId="7F62B8AE" w14:textId="6E68391C" w:rsidR="00AB48A8" w:rsidRDefault="00AB48A8" w:rsidP="00AB48A8">
      <w:pPr>
        <w:pStyle w:val="Overskrift2"/>
      </w:pPr>
      <w:r>
        <w:t xml:space="preserve">Hvor lenge lagrer vi personopplysningene dine? </w:t>
      </w:r>
    </w:p>
    <w:p w14:paraId="3C2C189C" w14:textId="46E79686" w:rsidR="00AB48A8" w:rsidRDefault="004B41D3" w:rsidP="00AB48A8">
      <w:r>
        <w:t xml:space="preserve">Personopplysninger vil ikke bli lagret lengre enn det som er nødvendig for å oppfylle formålet med behandlingen eller lovpålagte plikter vi har, for eksempel pålegger bokføringsloven oss å oppbevare regnskapsbilag i fem år. </w:t>
      </w:r>
    </w:p>
    <w:p w14:paraId="3D867789" w14:textId="54AF77EB" w:rsidR="004B41D3" w:rsidRDefault="004B41D3" w:rsidP="00AB48A8">
      <w:r>
        <w:t xml:space="preserve">Videre vil vi slette personopplysninger om deg dersom du ber oss om det. Dette vil likevel ikke skje dersom vi har et rettslig grunnlag eller en lovpålagt plikt til å oppbevare personopplysningene. </w:t>
      </w:r>
    </w:p>
    <w:p w14:paraId="0CD79648" w14:textId="5A69A51C" w:rsidR="00AB48A8" w:rsidRDefault="00AB48A8" w:rsidP="00AB48A8">
      <w:pPr>
        <w:pStyle w:val="Overskrift2"/>
      </w:pPr>
      <w:r>
        <w:t xml:space="preserve">Får andre tilgang til dine personopplysninger? </w:t>
      </w:r>
    </w:p>
    <w:p w14:paraId="21F005B4" w14:textId="0B59080F" w:rsidR="00AB48A8" w:rsidRDefault="004B41D3" w:rsidP="00AB48A8">
      <w:r>
        <w:t xml:space="preserve">Vi vil kun dele personopplysninger med offentlige myndigheter i den utstrekning det er nødvendig for å oppfylle våre rettslige forpliktelser. </w:t>
      </w:r>
    </w:p>
    <w:p w14:paraId="3985781A" w14:textId="013354D3" w:rsidR="004B41D3" w:rsidRDefault="004B41D3" w:rsidP="00AB48A8">
      <w:r>
        <w:t xml:space="preserve">Ut over dette vil vi ikke dele personopplysninger med andre virksomheter med mindre den registrerte eller foresatte samtykker til det. </w:t>
      </w:r>
    </w:p>
    <w:p w14:paraId="7532668B" w14:textId="3D01634D" w:rsidR="00AB48A8" w:rsidRDefault="00AB48A8" w:rsidP="00AB48A8">
      <w:pPr>
        <w:pStyle w:val="Overskrift2"/>
      </w:pPr>
      <w:r>
        <w:t xml:space="preserve">Bruk av databehandlere </w:t>
      </w:r>
    </w:p>
    <w:p w14:paraId="794B4CDF" w14:textId="6BED6195" w:rsidR="00AB48A8" w:rsidRDefault="004B41D3" w:rsidP="00AB48A8">
      <w:r>
        <w:t xml:space="preserve">Nøste barnehage inngår databehandleravtale med alle virksomheter som behandler personopplysninger på vegne av oss. Våre databehandlere kan ikke behandle dine personopplysninger på annen måte enn slik som er avtalt med oss og beskrevet i denne personvernerklæringen. </w:t>
      </w:r>
    </w:p>
    <w:p w14:paraId="66117A85" w14:textId="1830D0E0" w:rsidR="00AB48A8" w:rsidRDefault="00AB48A8" w:rsidP="00AB48A8">
      <w:pPr>
        <w:pStyle w:val="Overskrift2"/>
      </w:pPr>
      <w:r>
        <w:t xml:space="preserve">Hvor lagres dine personopplysninger? </w:t>
      </w:r>
    </w:p>
    <w:p w14:paraId="23C9DAEC" w14:textId="2509DE36" w:rsidR="00AB48A8" w:rsidRDefault="004B41D3" w:rsidP="00AB48A8">
      <w:r>
        <w:t xml:space="preserve">Personopplysninger som behandles av Nøste barnehage lagres på servere i Norge og Europa. Vi lagrer ikke personopplysninger i land utenfor EU/EØS. </w:t>
      </w:r>
    </w:p>
    <w:p w14:paraId="665F1F2E" w14:textId="315B5AA7" w:rsidR="00AB48A8" w:rsidRDefault="00AB48A8" w:rsidP="00AB48A8">
      <w:pPr>
        <w:pStyle w:val="Overskrift2"/>
      </w:pPr>
      <w:r>
        <w:t xml:space="preserve">Informasjonssikkerhet </w:t>
      </w:r>
    </w:p>
    <w:p w14:paraId="18B19907" w14:textId="388F7054" w:rsidR="00AB48A8" w:rsidRDefault="00063B70" w:rsidP="00AB48A8">
      <w:r>
        <w:t>Vi tar informasjonssikkerheten på alvor og har etablert sikkerhetstiltak for å beskytte dine person</w:t>
      </w:r>
      <w:r w:rsidR="005B38FC">
        <w:t>-</w:t>
      </w:r>
      <w:r>
        <w:t>opplysningers integritet, tilgjengelighet og konfidensialitet. Tilgangen til dine personopplysninger er begrenset til ansatte som har et tjenstlig behov for slik tilgang. Vil er opptatt av å gi opplæring i personvernreglementet til ansatte for å fremme bevissthet om våre retningslinjer og rutiner</w:t>
      </w:r>
      <w:r w:rsidR="007D00AF">
        <w:t>.</w:t>
      </w:r>
    </w:p>
    <w:p w14:paraId="25568B6F" w14:textId="4397C88E" w:rsidR="00AB48A8" w:rsidRDefault="00AB48A8" w:rsidP="00AB48A8">
      <w:pPr>
        <w:pStyle w:val="Overskrift2"/>
      </w:pPr>
      <w:r>
        <w:t xml:space="preserve">Rettigheter </w:t>
      </w:r>
    </w:p>
    <w:p w14:paraId="30F5D138" w14:textId="53A7FF94" w:rsidR="00AB48A8" w:rsidRDefault="00063B70" w:rsidP="00AB48A8">
      <w:r>
        <w:t xml:space="preserve">Du har rett til innsyn, retting og sletting av personopplysninger i henhold til personvernlovgivningen. Videre har du på visse vilkår rett til begrensning av behandlingen og rett til å protestere. I tillegg har du rett til dataportabilitet. </w:t>
      </w:r>
    </w:p>
    <w:p w14:paraId="66C95627" w14:textId="7953A031" w:rsidR="00063B70" w:rsidRDefault="00063B70" w:rsidP="00AB48A8">
      <w:r>
        <w:t xml:space="preserve">Du kan til enhver tid trekke eventuelle samtykker til behandling av dine og ditt barns personopplysninger, med den følge av Nøste barnehage må slette personopplysninger som blir behandlet med grunnlag i samtykket. Vi ber dere lese godt over informasjonen som er gitt ut i forbindelse med våre samtykkeskjemaer. Dette gjelder særlig knyttet til behandling av bilder og film av barn. </w:t>
      </w:r>
    </w:p>
    <w:p w14:paraId="18356F9D" w14:textId="43CB9A06" w:rsidR="00063B70" w:rsidRDefault="00063B70" w:rsidP="00AB48A8">
      <w:r>
        <w:t xml:space="preserve">Registrerte har rett til å ikke være gjenstand for en avgjørelse som utelukkende er basert på automatisert behandling som har rettsvirkning for, eller på tilsvarende måte i betydelig grad, påvirker den registrerte. </w:t>
      </w:r>
    </w:p>
    <w:p w14:paraId="36EE0840" w14:textId="24467973" w:rsidR="004B41D3" w:rsidRDefault="00063B70" w:rsidP="004B41D3">
      <w:r>
        <w:t xml:space="preserve">Spørsmål eller anmodninger om innsyn i opplysninger som er registrert om deg eller ditt barn kan rettes til </w:t>
      </w:r>
      <w:hyperlink r:id="rId7" w:history="1">
        <w:r w:rsidRPr="00E82679">
          <w:rPr>
            <w:rStyle w:val="Hyperkobling"/>
          </w:rPr>
          <w:t>post@nostebarnehage.no</w:t>
        </w:r>
      </w:hyperlink>
      <w:r>
        <w:t xml:space="preserve"> eller eventuelt per post til Baches Vei 8, 3413 Lier</w:t>
      </w:r>
      <w:r w:rsidR="004B41D3">
        <w:t>.</w:t>
      </w:r>
    </w:p>
    <w:p w14:paraId="72733115" w14:textId="4BC13082" w:rsidR="00AB48A8" w:rsidRDefault="00AB48A8" w:rsidP="00AB48A8">
      <w:pPr>
        <w:pStyle w:val="Overskrift2"/>
      </w:pPr>
      <w:r>
        <w:t xml:space="preserve">Endringer: </w:t>
      </w:r>
    </w:p>
    <w:p w14:paraId="6CF7EE33" w14:textId="50CB4AE9" w:rsidR="00863008" w:rsidRDefault="00AB48A8" w:rsidP="00AB48A8">
      <w:r>
        <w:t xml:space="preserve">Dersom vi foretar endringer i denne personvernerklæringen, vil endringene bli publisert på denne nettsiden 14 dager før de iverksettes. Vi vil også sende ut informasjon til foresatte med barn i Nøste barnehage to uker før endringer trer i kraft. </w:t>
      </w:r>
    </w:p>
    <w:p w14:paraId="2BFBD9B8" w14:textId="1284183B" w:rsidR="00863008" w:rsidRDefault="00863008" w:rsidP="00863008">
      <w:pPr>
        <w:pStyle w:val="Overskrift2"/>
      </w:pPr>
      <w:r>
        <w:t>H</w:t>
      </w:r>
      <w:r w:rsidR="00154A85">
        <w:t xml:space="preserve">vordan klage på behandlingen? </w:t>
      </w:r>
    </w:p>
    <w:p w14:paraId="70A23DA9" w14:textId="6725434B" w:rsidR="00154A85" w:rsidRPr="00154A85" w:rsidRDefault="00154A85" w:rsidP="00154A85">
      <w:r w:rsidRPr="00154A85">
        <w:t>Datatilsynets jobb er å kontrollere at personvernregelverket blir fulgt. Dersom du opplever noe du mener er et brudd på regelverket, kan du sende inn en skriftlig henvendelse til Datatilsynets postadresse: Datatilsynet, Postboks 8177, 0034 OSLO</w:t>
      </w:r>
      <w:r>
        <w:t xml:space="preserve">. </w:t>
      </w:r>
    </w:p>
    <w:sectPr w:rsidR="00154A85" w:rsidRPr="00154A8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935B" w14:textId="77777777" w:rsidR="00B47445" w:rsidRDefault="00B47445" w:rsidP="004B41D3">
      <w:pPr>
        <w:spacing w:after="0" w:line="240" w:lineRule="auto"/>
      </w:pPr>
      <w:r>
        <w:separator/>
      </w:r>
    </w:p>
  </w:endnote>
  <w:endnote w:type="continuationSeparator" w:id="0">
    <w:p w14:paraId="26ED9069" w14:textId="77777777" w:rsidR="00B47445" w:rsidRDefault="00B47445" w:rsidP="004B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CF0B" w14:textId="77777777" w:rsidR="004B41D3" w:rsidRDefault="004B41D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B3C1" w14:textId="77777777" w:rsidR="004B41D3" w:rsidRDefault="004B41D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DEB6" w14:textId="77777777" w:rsidR="004B41D3" w:rsidRDefault="004B41D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FAAD" w14:textId="77777777" w:rsidR="00B47445" w:rsidRDefault="00B47445" w:rsidP="004B41D3">
      <w:pPr>
        <w:spacing w:after="0" w:line="240" w:lineRule="auto"/>
      </w:pPr>
      <w:r>
        <w:separator/>
      </w:r>
    </w:p>
  </w:footnote>
  <w:footnote w:type="continuationSeparator" w:id="0">
    <w:p w14:paraId="23B5805F" w14:textId="77777777" w:rsidR="00B47445" w:rsidRDefault="00B47445" w:rsidP="004B4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2987" w14:textId="77777777" w:rsidR="004B41D3" w:rsidRDefault="004B41D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8C58" w14:textId="1790C9BB" w:rsidR="004B41D3" w:rsidRDefault="004B41D3">
    <w:pPr>
      <w:pStyle w:val="Topptekst"/>
    </w:pPr>
    <w:r>
      <w:rPr>
        <w:noProof/>
      </w:rPr>
      <mc:AlternateContent>
        <mc:Choice Requires="wps">
          <w:drawing>
            <wp:anchor distT="0" distB="0" distL="114300" distR="114300" simplePos="0" relativeHeight="251659264" behindDoc="0" locked="0" layoutInCell="0" allowOverlap="1" wp14:anchorId="2897D0EB" wp14:editId="1415EFC4">
              <wp:simplePos x="0" y="0"/>
              <wp:positionH relativeFrom="page">
                <wp:posOffset>0</wp:posOffset>
              </wp:positionH>
              <wp:positionV relativeFrom="page">
                <wp:posOffset>190500</wp:posOffset>
              </wp:positionV>
              <wp:extent cx="7560310" cy="270510"/>
              <wp:effectExtent l="0" t="0" r="0" b="15240"/>
              <wp:wrapNone/>
              <wp:docPr id="1" name="MSIPCM99484203bef3dc9d4a81e298" descr="{&quot;HashCode&quot;:-3000924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A2CD91" w14:textId="55FA9CAC" w:rsidR="004B41D3" w:rsidRPr="004B41D3" w:rsidRDefault="004B41D3" w:rsidP="004B41D3">
                          <w:pPr>
                            <w:spacing w:after="0"/>
                            <w:rPr>
                              <w:rFonts w:ascii="Tahoma" w:hAnsi="Tahoma"/>
                              <w:color w:val="CF022B"/>
                              <w:sz w:val="16"/>
                            </w:rPr>
                          </w:pPr>
                          <w:r w:rsidRPr="004B41D3">
                            <w:rPr>
                              <w:rFonts w:ascii="Tahoma" w:hAnsi="Tahoma"/>
                              <w:color w:val="CF022B"/>
                              <w:sz w:val="16"/>
                            </w:rPr>
                            <w:t xml:space="preserve">               C2 - Restricted use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897D0EB" id="_x0000_t202" coordsize="21600,21600" o:spt="202" path="m,l,21600r21600,l21600,xe">
              <v:stroke joinstyle="miter"/>
              <v:path gradientshapeok="t" o:connecttype="rect"/>
            </v:shapetype>
            <v:shape id="MSIPCM99484203bef3dc9d4a81e298" o:spid="_x0000_s1026" type="#_x0000_t202" alt="{&quot;HashCode&quot;:-300092461,&quot;Height&quot;:841.0,&quot;Width&quot;:595.0,&quot;Placement&quot;:&quot;Header&quot;,&quot;Index&quot;:&quot;Primary&quot;,&quot;Section&quot;:1,&quot;Top&quot;:0.0,&quot;Left&quot;:0.0}" style="position:absolute;margin-left:0;margin-top:15pt;width:595.3pt;height:21.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10A2CD91" w14:textId="55FA9CAC" w:rsidR="004B41D3" w:rsidRPr="004B41D3" w:rsidRDefault="004B41D3" w:rsidP="004B41D3">
                    <w:pPr>
                      <w:spacing w:after="0"/>
                      <w:rPr>
                        <w:rFonts w:ascii="Tahoma" w:hAnsi="Tahoma"/>
                        <w:color w:val="CF022B"/>
                        <w:sz w:val="16"/>
                      </w:rPr>
                    </w:pPr>
                    <w:r w:rsidRPr="004B41D3">
                      <w:rPr>
                        <w:rFonts w:ascii="Tahoma" w:hAnsi="Tahoma"/>
                        <w:color w:val="CF022B"/>
                        <w:sz w:val="16"/>
                      </w:rPr>
                      <w:t xml:space="preserve">               C2 - Restricted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8FD9" w14:textId="77777777" w:rsidR="004B41D3" w:rsidRDefault="004B41D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E9"/>
    <w:rsid w:val="000159BD"/>
    <w:rsid w:val="00026B59"/>
    <w:rsid w:val="00063B70"/>
    <w:rsid w:val="00114409"/>
    <w:rsid w:val="00154A85"/>
    <w:rsid w:val="00300F0F"/>
    <w:rsid w:val="003B1F90"/>
    <w:rsid w:val="003D0B87"/>
    <w:rsid w:val="003E115A"/>
    <w:rsid w:val="00493BDD"/>
    <w:rsid w:val="004B41D3"/>
    <w:rsid w:val="004B5DD4"/>
    <w:rsid w:val="004C0E0B"/>
    <w:rsid w:val="004E307C"/>
    <w:rsid w:val="004F60DB"/>
    <w:rsid w:val="005717A0"/>
    <w:rsid w:val="00577EB3"/>
    <w:rsid w:val="005B38FC"/>
    <w:rsid w:val="005B7B20"/>
    <w:rsid w:val="005F0198"/>
    <w:rsid w:val="006343E9"/>
    <w:rsid w:val="006B3182"/>
    <w:rsid w:val="006F648E"/>
    <w:rsid w:val="00704C02"/>
    <w:rsid w:val="00730CC1"/>
    <w:rsid w:val="00731861"/>
    <w:rsid w:val="007708EB"/>
    <w:rsid w:val="007D00AF"/>
    <w:rsid w:val="007F78A5"/>
    <w:rsid w:val="00863008"/>
    <w:rsid w:val="008A6897"/>
    <w:rsid w:val="0092134B"/>
    <w:rsid w:val="009678F9"/>
    <w:rsid w:val="009A7BF5"/>
    <w:rsid w:val="00A00C12"/>
    <w:rsid w:val="00A33A15"/>
    <w:rsid w:val="00A42A72"/>
    <w:rsid w:val="00AB48A8"/>
    <w:rsid w:val="00AC1747"/>
    <w:rsid w:val="00B12EF2"/>
    <w:rsid w:val="00B23E78"/>
    <w:rsid w:val="00B47445"/>
    <w:rsid w:val="00B62102"/>
    <w:rsid w:val="00BB4446"/>
    <w:rsid w:val="00C3472B"/>
    <w:rsid w:val="00C40F99"/>
    <w:rsid w:val="00C6264F"/>
    <w:rsid w:val="00C65275"/>
    <w:rsid w:val="00D21903"/>
    <w:rsid w:val="00D25AFC"/>
    <w:rsid w:val="00D91CF4"/>
    <w:rsid w:val="00DE14FC"/>
    <w:rsid w:val="00E02D38"/>
    <w:rsid w:val="00E472D8"/>
    <w:rsid w:val="00E62500"/>
    <w:rsid w:val="00EA3ED9"/>
    <w:rsid w:val="00F04162"/>
    <w:rsid w:val="00FC52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924EA"/>
  <w15:chartTrackingRefBased/>
  <w15:docId w15:val="{E9D099D7-4610-4A6F-A207-AF409EE4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B48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B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48A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AB48A8"/>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063B70"/>
    <w:rPr>
      <w:color w:val="0563C1" w:themeColor="hyperlink"/>
      <w:u w:val="single"/>
    </w:rPr>
  </w:style>
  <w:style w:type="character" w:styleId="Ulstomtale">
    <w:name w:val="Unresolved Mention"/>
    <w:basedOn w:val="Standardskriftforavsnitt"/>
    <w:uiPriority w:val="99"/>
    <w:semiHidden/>
    <w:unhideWhenUsed/>
    <w:rsid w:val="00063B70"/>
    <w:rPr>
      <w:color w:val="605E5C"/>
      <w:shd w:val="clear" w:color="auto" w:fill="E1DFDD"/>
    </w:rPr>
  </w:style>
  <w:style w:type="paragraph" w:styleId="Topptekst">
    <w:name w:val="header"/>
    <w:basedOn w:val="Normal"/>
    <w:link w:val="TopptekstTegn"/>
    <w:uiPriority w:val="99"/>
    <w:unhideWhenUsed/>
    <w:rsid w:val="004B41D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B41D3"/>
  </w:style>
  <w:style w:type="paragraph" w:styleId="Bunntekst">
    <w:name w:val="footer"/>
    <w:basedOn w:val="Normal"/>
    <w:link w:val="BunntekstTegn"/>
    <w:uiPriority w:val="99"/>
    <w:unhideWhenUsed/>
    <w:rsid w:val="004B41D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B41D3"/>
  </w:style>
  <w:style w:type="table" w:styleId="Tabellrutenett">
    <w:name w:val="Table Grid"/>
    <w:basedOn w:val="Vanligtabell"/>
    <w:uiPriority w:val="39"/>
    <w:rsid w:val="0011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ost@nostebarnehage.no"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nostebarnehage.n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1218</Words>
  <Characters>6456</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Kjersti</dc:creator>
  <cp:keywords/>
  <dc:description/>
  <cp:lastModifiedBy>post@nostebarnehage.no</cp:lastModifiedBy>
  <cp:revision>20</cp:revision>
  <cp:lastPrinted>2023-06-19T10:23:00Z</cp:lastPrinted>
  <dcterms:created xsi:type="dcterms:W3CDTF">2023-06-19T10:09:00Z</dcterms:created>
  <dcterms:modified xsi:type="dcterms:W3CDTF">2023-06-19T10:25:00Z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e6e129-f928-4a05-ae32-d838f6b21bdd_Enabled">
    <vt:lpwstr>true</vt:lpwstr>
  </property>
  <property fmtid="{D5CDD505-2E9C-101B-9397-08002B2CF9AE}" pid="3" name="MSIP_Label_c5e6e129-f928-4a05-ae32-d838f6b21bdd_SetDate">
    <vt:lpwstr>2023-04-30T10:01:43Z</vt:lpwstr>
  </property>
  <property fmtid="{D5CDD505-2E9C-101B-9397-08002B2CF9AE}" pid="4" name="MSIP_Label_c5e6e129-f928-4a05-ae32-d838f6b21bdd_Method">
    <vt:lpwstr>Standard</vt:lpwstr>
  </property>
  <property fmtid="{D5CDD505-2E9C-101B-9397-08002B2CF9AE}" pid="5" name="MSIP_Label_c5e6e129-f928-4a05-ae32-d838f6b21bdd_Name">
    <vt:lpwstr>EN Restricted use</vt:lpwstr>
  </property>
  <property fmtid="{D5CDD505-2E9C-101B-9397-08002B2CF9AE}" pid="6" name="MSIP_Label_c5e6e129-f928-4a05-ae32-d838f6b21bdd_SiteId">
    <vt:lpwstr>8b87af7d-8647-4dc7-8df4-5f69a2011bb5</vt:lpwstr>
  </property>
  <property fmtid="{D5CDD505-2E9C-101B-9397-08002B2CF9AE}" pid="7" name="MSIP_Label_c5e6e129-f928-4a05-ae32-d838f6b21bdd_ActionId">
    <vt:lpwstr>27b180fa-d120-4bd0-8292-188d7c59428b</vt:lpwstr>
  </property>
  <property fmtid="{D5CDD505-2E9C-101B-9397-08002B2CF9AE}" pid="8" name="MSIP_Label_c5e6e129-f928-4a05-ae32-d838f6b21bdd_ContentBits">
    <vt:lpwstr>3</vt:lpwstr>
  </property>
</Properties>
</file>